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body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===============================================================================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ソフト名  : Office Image Reducer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  機能    : docx xlsx pptx ファイルの中に埋め込まれた PNG(BMP) を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            JPEG に変換してファイルサイズを削減する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ファイル名 : OfficeImageReducer.exe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 対応OS   : Windows10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必須ソフト : 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動作確認  : Windows10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 作成者   : S.Hori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 公開日   :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 更新日   : バージョン番号で確認可能。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ソフト種別 : フリーソフト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 E-Mail   : 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   HP     : https://osdn.net/users/hor931101jp/pf/01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サポート  : 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 xml:space="preserve"> 転載条件  : 作者に連絡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ライセンス :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jc w:val="center"/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drawing xmlns:mc="http://schemas.openxmlformats.org/markup-compatibility/2006">
          <wp:inline distT="0" distB="0" distL="0" distR="0">
            <wp:extent cx="4279900" cy="2950845"/>
            <wp:effectExtent l="0" t="0" r="0" b="0"/>
            <wp:docPr id="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jc w:val="left"/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br w:type="page"/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説明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Office Image Reducer は docx xlsx pptx に埋め込まれた PNG(BMP) を JPG に変換してファイルサイズを削減するソフトです。なお変換する際に画像の解像度は変更しません。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本ソフトの配布形態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下記の WEB サイトからダウンロードできます。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https://ja.osdn.net/users/hor931101jp/pf/01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インストール方法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OfficeImageReducer_XXXX-yyMMdd.zip を解凍し OfficeImageReducer.exe を適当なフォルダに保存してください。</w:t>
      </w:r>
    </w:p>
    <w:p>
      <w:pPr>
        <w:jc w:val="left"/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br w:type="page"/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SmartScreen に関して（初回起動時）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初回のみ</w:t>
      </w:r>
      <w:r>
        <w:rPr>
          <w:rFonts w:ascii="UD デジタル 教科書体 N-R" w:eastAsia="UD デジタル 教科書体 N-R" w:hAnsi="UD デジタル 教科書体 N-R" w:hint="eastAsia"/>
        </w:rPr>
        <w:t>実行しようとすると、「 Windows によってPCが保護されました」と表示されることがあります。これは、実行しようとしたアプリケーションやファイルに危険性がないかどうかの確認を促す、</w:t>
      </w:r>
      <w:r>
        <w:rPr>
          <w:rFonts w:ascii="UD デジタル 教科書体 N-R" w:eastAsia="UD デジタル 教科書体 N-R" w:hAnsi="UD デジタル 教科書体 N-R" w:hint="eastAsia"/>
        </w:rPr>
        <w:t xml:space="preserve">Windows </w:t>
      </w:r>
      <w:r>
        <w:rPr>
          <w:rFonts w:ascii="UD デジタル 教科書体 N-R" w:eastAsia="UD デジタル 教科書体 N-R" w:hAnsi="UD デジタル 教科書体 N-R" w:hint="eastAsia"/>
        </w:rPr>
        <w:t xml:space="preserve">SmartScreen </w:t>
      </w:r>
      <w:r>
        <w:rPr>
          <w:rFonts w:ascii="UD デジタル 教科書体 N-R" w:eastAsia="UD デジタル 教科書体 N-R" w:hAnsi="UD デジタル 教科書体 N-R" w:hint="eastAsia"/>
        </w:rPr>
        <w:t>機能</w:t>
      </w:r>
      <w:bookmarkStart w:id="0" w:name="_GoBack"/>
      <w:bookmarkEnd w:id="0"/>
      <w:r>
        <w:rPr>
          <w:rFonts w:ascii="UD デジタル 教科書体 N-R" w:eastAsia="UD デジタル 教科書体 N-R" w:hAnsi="UD デジタル 教科書体 N-R" w:hint="eastAsia"/>
        </w:rPr>
        <w:t>の</w:t>
      </w:r>
      <w:r>
        <w:rPr>
          <w:rFonts w:ascii="UD デジタル 教科書体 N-R" w:eastAsia="UD デジタル 教科書体 N-R" w:hAnsi="UD デジタル 教科書体 N-R" w:hint="eastAsia"/>
        </w:rPr>
        <w:t>メッセージです。</w:t>
      </w:r>
      <w:r>
        <w:rPr>
          <w:rFonts w:ascii="UD デジタル 教科書体 N-R" w:eastAsia="UD デジタル 教科書体 N-R" w:hAnsi="UD デジタル 教科書体 N-R" w:hint="eastAsia"/>
        </w:rPr>
        <w:t>下記の操作によって回避できます。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１　</w:t>
      </w:r>
      <w:r>
        <w:rPr>
          <w:rFonts w:ascii="UD デジタル 教科書体 N-R" w:eastAsia="UD デジタル 教科書体 N-R" w:hAnsi="UD デジタル 教科書体 N-R" w:hint="eastAsia"/>
        </w:rPr>
        <w:t>「 Windows によってPCが保護されました」の「詳細情報」をクリックします。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251659264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720725</wp:posOffset>
                </wp:positionV>
                <wp:extent cx="390525" cy="219075"/>
                <wp:effectExtent l="0" t="0" r="25400" b="25400"/>
                <wp:wrapNone/>
                <wp:docPr id="32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" name="正方形/長方形 4"/>
                      <wps:cNvSpPr/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wrap="square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01F58FA-F3E2-6399-0D317374C05C" coordsize="21600,21600" style="position:absolute;width:30.75pt;height:17.25pt;mso-width-percent:0;mso-width-relative:margin;mso-height-percent:0;mso-height-relative:margin;margin-top:56.75pt;margin-left:0pt;mso-wrap-distance-left:9pt;mso-wrap-distance-right:9pt;mso-wrap-distance-top:0pt;mso-wrap-distance-bottom:0pt;rotation:0.000000;z-index:251659264;" strokecolor="#ff0000" strokeweight="2pt" o:spt="1" path="m0,0 l0,21600 r21600,0 l21600,0 x e">
                <v:stroke color="#ff0000" filltype="solid" joinstyle="round" linestyle="single" mitterlimit="800000" weight="2pt"/>
                <w10:wrap side="both"/>
                <o:lock/>
              </v:shape>
            </w:pict>
          </mc:Fallback>
        </mc:AlternateContent>
      </w:r>
      <w:r>
        <w:rPr>
          <w:rFonts w:ascii="UD デジタル 教科書体 N-R" w:eastAsia="UD デジタル 教科書体 N-R" w:hAnsi="UD デジタル 教科書体 N-R"/>
        </w:rPr>
        <w:drawing xmlns:mc="http://schemas.openxmlformats.org/markup-compatibility/2006">
          <wp:inline distT="0" distB="0" distL="114300" distR="114300">
            <wp:extent cx="2495550" cy="2310965"/>
            <wp:effectExtent l="0" t="0" r="0" b="0"/>
            <wp:docPr id="3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31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２　</w:t>
      </w:r>
      <w:r>
        <w:rPr>
          <w:rFonts w:ascii="UD デジタル 教科書体 N-R" w:eastAsia="UD デジタル 教科書体 N-R" w:hAnsi="UD デジタル 教科書体 N-R" w:hint="eastAsia"/>
        </w:rPr>
        <w:t>「実行」ボタンをクリックします。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251661312" simplePos="0">
                <wp:simplePos x="0" y="0"/>
                <wp:positionH relativeFrom="column">
                  <wp:posOffset>1405890</wp:posOffset>
                </wp:positionH>
                <wp:positionV relativeFrom="paragraph">
                  <wp:posOffset>1930400</wp:posOffset>
                </wp:positionV>
                <wp:extent cx="371475" cy="295275"/>
                <wp:effectExtent l="0" t="0" r="25400" b="25400"/>
                <wp:wrapNone/>
                <wp:docPr id="34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" name="正方形/長方形 5"/>
                      <wps:cNvSpPr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wrap="square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D5E4199-1F5F-1667-7273477383D8" coordsize="21600,21600" style="position:absolute;width:29.25pt;height:23.25pt;mso-width-percent:0;mso-width-relative:margin;mso-height-percent:0;mso-height-relative:margin;margin-top:152pt;margin-left:110.7pt;mso-wrap-distance-left:9pt;mso-wrap-distance-right:9pt;mso-wrap-distance-top:0pt;mso-wrap-distance-bottom:0pt;rotation:0.000000;z-index:251661312;" strokecolor="#ff0000" strokeweight="2pt" o:spt="1" path="m0,0 l0,21600 r21600,0 l21600,0 x e">
                <v:stroke color="#ff0000" filltype="solid" joinstyle="round" linestyle="single" mitterlimit="800000" weight="2pt"/>
                <w10:wrap side="both"/>
                <o:lock/>
              </v:shape>
            </w:pict>
          </mc:Fallback>
        </mc:AlternateContent>
      </w:r>
      <w:r>
        <w:rPr>
          <w:rFonts w:ascii="UD デジタル 教科書体 N-R" w:eastAsia="UD デジタル 教科書体 N-R" w:hAnsi="UD デジタル 教科書体 N-R"/>
        </w:rPr>
        <w:drawing xmlns:mc="http://schemas.openxmlformats.org/markup-compatibility/2006">
          <wp:inline distT="0" distB="0" distL="114300" distR="114300">
            <wp:extent cx="2400300" cy="2254885"/>
            <wp:effectExtent l="0" t="0" r="0" b="0"/>
            <wp:docPr id="35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3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25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>
      <w:pPr>
        <w:jc w:val="left"/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br w:type="page"/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使用方法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OfficeImageReducer.exe をダブルクリックして起動。ウインドウが開くのでテキストボックスへ、処理したい docx xlsx pptx ファイルをドラッグアンドドロップしてください。複数ファイルのドラッグアンドドロップに対応しています。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内部に埋め込まれている PNG データを解析して透過色(透明)の無い PNG であれば、JPG 変換して、さらに、その画像データが２割減のサイズになれば、既存の PNG を JPG に置き換えます。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JPG データは処理対象外なので、繰り返しこのプログラムで docx xlsx pptx ファイルを処理して、画像が劣化していくということはありません。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アンインストール方法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OfficeImageReducer.exe を保存しているフォルダを削除してください。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ソースコードとビルドについて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ビルド可能なソースコード一式を公開しています。下記の SVN リポジトリからチェックアウトできます。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svn://svn.pf.osdn.jp/h/ho/hor931101jp/01/tags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Visual Studio 2017 community を入手すればビルド可能です。マイクロソフトの WEB サイトから無償で入手できます。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sln ファイルをダブルクリックすれば、ビルド可能な状態で開発環境が起動します。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免責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無保証です。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雑記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作者が GW 中、暇だったので、ちょっとちょっぱやで、つくりました。興味のある方は煮るなり焼くなり、お好みでソースコードをいじってみてください。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透明色に関しては JPG ではサポートしてないので、透過色(透明)のある PNG に関しては JPG 化対象外としました。</w:t>
      </w:r>
    </w:p>
    <w:p>
      <w:pPr>
        <w:rPr>
          <w:rFonts w:ascii="UD デジタル 教科書体 N-R" w:eastAsia="UD デジタル 教科書体 N-R" w:hAnsi="UD デジタル 教科書体 N-R"/>
        </w:rPr>
      </w:pP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-------------------------------------------------------------------------------</w:t>
      </w:r>
    </w:p>
    <w:p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/>
        </w:rPr>
        <w:t>[EOF]</w:t>
      </w:r>
    </w:p>
    <w:sectPr>
      <w:pgSz w:w="11906" w:h="16838"/>
      <w:pgMar w:top="1985" w:right="1701" w:bottom="170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endnote w:type="separator" w:id="0">
    <w:p>
      <w:r>
        <w:rPr/>
        <w:separator/>
      </w:r>
    </w:p>
  </w:endnote>
  <w:endnote w:type="continuationSeparator" w:id="1">
    <w:p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00000000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00000000" w:usb1="6ac7fdfb" w:usb2="08000012" w:usb3="00000000" w:csb0="0002009f" w:csb1="00000000"/>
  </w:font>
  <w:font w:name="Liberation Sans">
    <w:altName w:val="Arial Unicode MS"/>
    <w:charset w:val="80"/>
    <w:family w:val="swiss"/>
    <w:pitch w:val="variable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UD デジタル 教科書体 N-R"/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footnote w:type="separator" w:id="0">
    <w:p>
      <w:r>
        <w:rPr/>
        <w:separator/>
      </w:r>
    </w:p>
  </w:footnote>
  <w:footnote w:type="continuationSeparator" w:id="1">
    <w:p>
      <w:r>
        <w:rPr/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70"/>
    <w:rsid w:val="001302D6"/>
    <w:rsid w:val="00550EDD"/>
    <w:rsid w:val="005607E1"/>
    <w:rsid w:val="00705870"/>
    <w:rsid w:val="007C2839"/>
    <w:rsid w:val="0096126D"/>
    <w:rsid w:val="00973E62"/>
    <w:rsid w:val="00CE4568"/>
    <w:rsid w:val="3184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BA059C"/>
  <w15:docId w15:val="{DCA21B5D-82A2-4295-B3CF-7F55B64C302E}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Century" w:cs="Times New Roman" w:eastAsiaTheme="minorEastAsia" w:hAnsi="Century"/>
        <w:lang w:val="en-US" w:bidi="ar-SA" w:eastAsia="ja-JP"/>
      </w:rPr>
    </w:rPrDefault>
    <w:pPrDefault/>
  </w:docDefaults>
  <w:style w:type="paragraph" w:styleId="Normal">
    <w:name w:val="Normal"/>
    <w:uiPriority w:val="99"/>
    <w:qFormat w:val="on"/>
    <w:pPr>
      <w:jc w:val="both"/>
    </w:pPr>
    <w:rPr>
      <w:rFonts w:asciiTheme="minorHAnsi" w:eastAsia="ＭＳ 明朝" w:hAnsiTheme="minorHAnsi"/>
      <w:sz w:val="21"/>
      <w:szCs w:val="22"/>
    </w:rPr>
  </w:style>
  <w:style w:type="character" w:styleId="DefaultParagraphFont">
    <w:name w:val="Default Paragraph Font"/>
    <w:uiPriority w:val="1"/>
    <w:semiHidden w:val="on"/>
    <w:unhideWhenUsed w:val="on"/>
    <w:unhideWhenUsed w:val="on"/>
  </w:style>
  <w:style w:type="table" w:styleId="NormalTable">
    <w:name w:val="Normal Table"/>
    <w:uiPriority w:val="99"/>
    <w:semiHidden w:val="on"/>
    <w:unhideWhenUsed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 w:val="on"/>
    <w:unhideWhenUsed w:val="on"/>
    <w:unhideWhenUsed w:val="on"/>
  </w:style>
  <w:style w:type="character" w:customStyle="1" w:styleId="ヘッダー(文字)">
    <w:name w:val="ヘッダー (文字)"/>
    <w:basedOn w:val="DefaultParagraphFont"/>
    <w:uiPriority w:val="99"/>
    <w:qFormat w:val="on"/>
    <w:rPr>
      <w:rFonts w:asciiTheme="minorHAnsi" w:cs="Times New Roman" w:hAnsiTheme="minorHAnsi"/>
      <w:sz w:val="22"/>
      <w:szCs w:val="22"/>
    </w:rPr>
  </w:style>
  <w:style w:type="character" w:customStyle="1" w:styleId="フッター(文字)">
    <w:name w:val="フッター (文字)"/>
    <w:basedOn w:val="DefaultParagraphFont"/>
    <w:uiPriority w:val="99"/>
    <w:qFormat w:val="on"/>
    <w:rPr>
      <w:rFonts w:asciiTheme="minorHAnsi" w:cs="Times New Roman" w:hAnsiTheme="minorHAnsi"/>
      <w:sz w:val="22"/>
      <w:szCs w:val="22"/>
    </w:rPr>
  </w:style>
  <w:style w:type="character" w:customStyle="1" w:styleId="吹き出し(文字)">
    <w:name w:val="吹き出し (文字)"/>
    <w:basedOn w:val="DefaultParagraphFont"/>
    <w:uiPriority w:val="99"/>
    <w:semiHidden w:val="on"/>
    <w:qFormat w:val="on"/>
    <w:rPr>
      <w:rFonts w:asciiTheme="majorHAnsi" w:cs="Times New Roman" w:eastAsiaTheme="majorEastAsia" w:hAnsiTheme="majorHAnsi"/>
      <w:sz w:val="18"/>
      <w:szCs w:val="18"/>
    </w:rPr>
  </w:style>
  <w:style w:type="paragraph" w:customStyle="1" w:styleId="見出し">
    <w:name w:val="見出し"/>
    <w:basedOn w:val="Normal"/>
    <w:next w:val="BodyText"/>
    <w:uiPriority w:val="99"/>
    <w:qFormat w:val="on"/>
    <w:pPr>
      <w:keepNext w:val="on"/>
      <w:spacing w:before="240" w:after="120"/>
    </w:pPr>
    <w:rPr>
      <w:rFonts w:ascii="Liberation Sans" w:cs="Arial" w:eastAsia="ＭＳ ゴシック" w:hAnsi="Liberation Sans"/>
      <w:sz w:val="28"/>
      <w:szCs w:val="28"/>
    </w:rPr>
  </w:style>
  <w:style w:type="paragraph" w:styleId="BodyText">
    <w:name w:val="Body Text"/>
    <w:basedOn w:val="Normal"/>
    <w:uiPriority w:val="99"/>
    <w:pPr>
      <w:spacing w:after="140" w:line="276" w:lineRule="auto"/>
    </w:pPr>
  </w:style>
  <w:style w:type="paragraph" w:styleId="List">
    <w:name w:val="List"/>
    <w:basedOn w:val="BodyText"/>
    <w:uiPriority w:val="99"/>
    <w:rPr>
      <w:rFonts w:cs="Arial"/>
    </w:rPr>
  </w:style>
  <w:style w:type="paragraph" w:styleId="Caption">
    <w:name w:val="Caption"/>
    <w:basedOn w:val="Normal"/>
    <w:uiPriority w:val="99"/>
    <w:qFormat w:val="on"/>
    <w:pPr>
      <w:spacing w:before="120" w:after="120"/>
    </w:pPr>
    <w:rPr>
      <w:rFonts w:cs="Arial"/>
      <w:i/>
      <w:iCs/>
      <w:sz w:val="24"/>
      <w:szCs w:val="24"/>
    </w:rPr>
  </w:style>
  <w:style w:type="paragraph" w:customStyle="1" w:styleId="索引">
    <w:name w:val="索引"/>
    <w:basedOn w:val="Normal"/>
    <w:uiPriority w:val="99"/>
    <w:qFormat w:val="on"/>
    <w:pPr/>
    <w:rPr>
      <w:rFonts w:cs="Arial"/>
    </w:rPr>
  </w:style>
  <w:style w:type="paragraph" w:styleId="Header">
    <w:name w:val="Header"/>
    <w:basedOn w:val="Normal"/>
    <w:uiPriority w:val="99"/>
    <w:unhideWhenUsed w:val="on"/>
    <w:unhideWhenUsed w:val="on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uiPriority w:val="99"/>
    <w:unhideWhenUsed w:val="on"/>
    <w:unhideWhenUsed w:val="on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uiPriority w:val="99"/>
    <w:semiHidden w:val="on"/>
    <w:unhideWhenUsed w:val="on"/>
    <w:qFormat w:val="on"/>
    <w:unhideWhenUsed w:val="on"/>
    <w:rPr>
      <w:rFonts w:asciiTheme="majorHAnsi" w:eastAsiaTheme="majorEastAsia" w:hAnsiTheme="majorHAnsi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2" Type="http://schemas.openxmlformats.org/officeDocument/2006/relationships/styles" Target="styles.xml"/><Relationship Id="rId27" Type="http://schemas.openxmlformats.org/officeDocument/2006/relationships/image" Target="media/image1.png"/><Relationship Id="rId28" Type="http://schemas.openxmlformats.org/officeDocument/2006/relationships/image" Target="media/image2.png"/><Relationship Id="rId29" Type="http://schemas.openxmlformats.org/officeDocument/2006/relationships/image" Target="media/image3.png"/><Relationship Id="rId3" Type="http://schemas.openxmlformats.org/officeDocument/2006/relationships/settings" Target="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1" Type="http://schemas.openxmlformats.org/officeDocument/2006/relationships/customXml" Target="../customXml/item1.xml"/><Relationship Id="rId4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4.png"/><Relationship Id="rId19" Type="http://schemas.openxmlformats.org/officeDocument/2006/relationships/image" Target="media/image5.png"/><Relationship Id="rId20" Type="http://schemas.openxmlformats.org/officeDocument/2006/relationships/image" Target="media/image6.png"/><Relationship Id="rId21" Type="http://schemas.openxmlformats.org/officeDocument/2006/relationships/image" Target="media/image4.png"/><Relationship Id="rId22" Type="http://schemas.openxmlformats.org/officeDocument/2006/relationships/image" Target="media/image5.png"/><Relationship Id="rId23" Type="http://schemas.openxmlformats.org/officeDocument/2006/relationships/image" Target="media/image6.png"/><Relationship Id="rId24" Type="http://schemas.openxmlformats.org/officeDocument/2006/relationships/image" Target="media/image4.png"/><Relationship Id="rId25" Type="http://schemas.openxmlformats.org/officeDocument/2006/relationships/image" Target="media/image5.png"/><Relationship Id="rId2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entury"/>
        <a:ea typeface="ＭＳ 明朝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27EFC-34C7-4EBE-B39A-BF14A004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446</Words>
  <Characters>2543</Characters>
  <Application>Microsoft Office Word</Application>
  <DocSecurity>0</DocSecurity>
  <Lines>21</Lines>
  <Paragraphs>5</Paragraphs>
  <ScaleCrop>false</ScaleCrop>
  <Company>HP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